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FC413" w14:textId="10065946" w:rsidR="00A205F7" w:rsidRPr="00E57AA7" w:rsidRDefault="00A205F7" w:rsidP="00A205F7">
      <w:pPr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「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PAWEES Engineering Practice Award</w:t>
      </w:r>
      <w:r w:rsidR="00752C4F" w:rsidRPr="00E57AA7">
        <w:rPr>
          <w:rFonts w:ascii="Times New Roman" w:eastAsia="標楷體" w:hAnsi="Times New Roman" w:cs="Times New Roman"/>
          <w:color w:val="000000" w:themeColor="text1"/>
        </w:rPr>
        <w:t>(</w:t>
      </w:r>
      <w:r w:rsidR="00752C4F" w:rsidRPr="00E57AA7">
        <w:rPr>
          <w:rFonts w:ascii="Times New Roman" w:eastAsia="標楷體" w:hAnsi="Times New Roman" w:cs="Times New Roman" w:hint="eastAsia"/>
          <w:color w:val="000000" w:themeColor="text1"/>
        </w:rPr>
        <w:t>卓越農業工程實踐獎</w:t>
      </w:r>
      <w:r w:rsidR="00752C4F" w:rsidRPr="00E57AA7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E57AA7">
        <w:rPr>
          <w:rFonts w:ascii="Times New Roman" w:eastAsia="標楷體" w:hAnsi="Times New Roman" w:cs="Times New Roman"/>
          <w:color w:val="000000" w:themeColor="text1"/>
        </w:rPr>
        <w:t>」評選辦法</w:t>
      </w:r>
    </w:p>
    <w:p w14:paraId="70A1FBDE" w14:textId="77777777" w:rsidR="00A205F7" w:rsidRPr="00E57AA7" w:rsidRDefault="00A205F7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0C455FE0" w14:textId="659BFE21" w:rsidR="00A205F7" w:rsidRPr="00E57AA7" w:rsidRDefault="00A205F7" w:rsidP="00F54A4B">
      <w:pPr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一、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International Society of Paddy and Water Environment Engineering</w:t>
      </w:r>
      <w:r w:rsidR="00655292" w:rsidRPr="00E57AA7">
        <w:rPr>
          <w:rFonts w:ascii="Times New Roman" w:eastAsia="標楷體" w:hAnsi="Times New Roman" w:cs="Times New Roman" w:hint="eastAsia"/>
          <w:color w:val="000000" w:themeColor="text1"/>
        </w:rPr>
        <w:t xml:space="preserve"> (</w:t>
      </w:r>
      <w:r w:rsidR="00655292" w:rsidRPr="00E57AA7">
        <w:rPr>
          <w:rFonts w:ascii="Times New Roman" w:eastAsia="標楷體" w:hAnsi="Times New Roman" w:cs="Times New Roman"/>
          <w:color w:val="000000" w:themeColor="text1"/>
        </w:rPr>
        <w:t>PAWEES</w:t>
      </w:r>
      <w:r w:rsidR="00655292" w:rsidRPr="00E57AA7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為</w:t>
      </w:r>
      <w:r w:rsidRPr="00E57AA7">
        <w:rPr>
          <w:rFonts w:ascii="Times New Roman" w:eastAsia="標楷體" w:hAnsi="Times New Roman" w:cs="Times New Roman"/>
          <w:color w:val="000000" w:themeColor="text1"/>
        </w:rPr>
        <w:t>表揚對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農田水利實務工程</w:t>
      </w:r>
      <w:r w:rsidRPr="00E57AA7">
        <w:rPr>
          <w:rFonts w:ascii="Times New Roman" w:eastAsia="標楷體" w:hAnsi="Times New Roman" w:cs="Times New Roman"/>
          <w:color w:val="000000" w:themeColor="text1"/>
        </w:rPr>
        <w:t>有具體貢獻及顯著效益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的組織、單位或個人</w:t>
      </w:r>
      <w:r w:rsidRPr="00E57AA7">
        <w:rPr>
          <w:rFonts w:ascii="Times New Roman" w:eastAsia="標楷體" w:hAnsi="Times New Roman" w:cs="Times New Roman"/>
          <w:color w:val="000000" w:themeColor="text1"/>
        </w:rPr>
        <w:t>，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設置「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PAWEES Engineering Practice Award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」；</w:t>
      </w:r>
      <w:r w:rsidR="00F54A4B" w:rsidRPr="00E57AA7">
        <w:rPr>
          <w:rFonts w:ascii="Times New Roman" w:eastAsia="標楷體" w:hAnsi="Times New Roman" w:cs="Times New Roman" w:hint="eastAsia"/>
          <w:color w:val="000000" w:themeColor="text1"/>
          <w:lang w:eastAsia="zh-HK"/>
        </w:rPr>
        <w:t>社團法人台灣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農業工程學會據此</w:t>
      </w:r>
      <w:r w:rsidRPr="00E57AA7">
        <w:rPr>
          <w:rFonts w:ascii="Times New Roman" w:eastAsia="標楷體" w:hAnsi="Times New Roman" w:cs="Times New Roman"/>
          <w:color w:val="000000" w:themeColor="text1"/>
        </w:rPr>
        <w:t>設置「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PAWEES Engineering Practice Award</w:t>
      </w:r>
      <w:r w:rsidRPr="00E57AA7">
        <w:rPr>
          <w:rFonts w:ascii="Times New Roman" w:eastAsia="標楷體" w:hAnsi="Times New Roman" w:cs="Times New Roman"/>
          <w:color w:val="000000" w:themeColor="text1"/>
        </w:rPr>
        <w:t>」</w:t>
      </w:r>
      <w:r w:rsidR="000C0300" w:rsidRPr="00E57AA7">
        <w:rPr>
          <w:rFonts w:ascii="Times New Roman" w:eastAsia="標楷體" w:hAnsi="Times New Roman" w:cs="Times New Roman"/>
          <w:color w:val="000000" w:themeColor="text1"/>
        </w:rPr>
        <w:t>評選辦法</w:t>
      </w:r>
      <w:r w:rsidRPr="00E57AA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C568535" w14:textId="77777777" w:rsidR="00B05790" w:rsidRPr="00E57AA7" w:rsidRDefault="00A205F7" w:rsidP="00F54A4B">
      <w:pPr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二、作業單位：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</w:rPr>
        <w:t>本學會「國際交流委員會」負責辦理評選作業，評選結果經提報理事長核定後公布。</w:t>
      </w:r>
    </w:p>
    <w:p w14:paraId="14AE9C5C" w14:textId="6A5ED577" w:rsidR="00A205F7" w:rsidRPr="00E57AA7" w:rsidRDefault="00A205F7" w:rsidP="00F54A4B">
      <w:pPr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三、候選</w:t>
      </w:r>
      <w:r w:rsidR="001507A3" w:rsidRPr="00E57AA7">
        <w:rPr>
          <w:rFonts w:ascii="Times New Roman" w:eastAsia="標楷體" w:hAnsi="Times New Roman" w:cs="Times New Roman"/>
          <w:color w:val="000000" w:themeColor="text1"/>
        </w:rPr>
        <w:t>組織、單位或個人</w:t>
      </w:r>
      <w:r w:rsidRPr="00E57AA7">
        <w:rPr>
          <w:rFonts w:ascii="Times New Roman" w:eastAsia="標楷體" w:hAnsi="Times New Roman" w:cs="Times New Roman"/>
          <w:color w:val="000000" w:themeColor="text1"/>
        </w:rPr>
        <w:t>應填具</w:t>
      </w:r>
      <w:r w:rsidR="00655292" w:rsidRPr="00E57AA7">
        <w:rPr>
          <w:rFonts w:ascii="Times New Roman" w:eastAsia="標楷體" w:hAnsi="Times New Roman" w:cs="Times New Roman"/>
          <w:color w:val="000000" w:themeColor="text1"/>
        </w:rPr>
        <w:t>PAWEES</w:t>
      </w:r>
      <w:r w:rsidR="001507A3" w:rsidRPr="00E57AA7">
        <w:rPr>
          <w:rFonts w:ascii="Times New Roman" w:eastAsia="標楷體" w:hAnsi="Times New Roman" w:cs="Times New Roman"/>
          <w:color w:val="000000" w:themeColor="text1"/>
        </w:rPr>
        <w:t>所提供之</w:t>
      </w:r>
      <w:r w:rsidR="001507A3" w:rsidRPr="00E57AA7">
        <w:rPr>
          <w:rFonts w:ascii="Times New Roman" w:eastAsia="標楷體" w:hAnsi="Times New Roman" w:cs="Times New Roman"/>
          <w:color w:val="000000" w:themeColor="text1"/>
        </w:rPr>
        <w:t xml:space="preserve">PAWEES Engineering Practice Award </w:t>
      </w:r>
      <w:r w:rsidR="001507A3" w:rsidRPr="00E57AA7">
        <w:rPr>
          <w:rFonts w:ascii="Times New Roman" w:eastAsia="標楷體" w:hAnsi="Times New Roman" w:cs="Times New Roman"/>
          <w:color w:val="000000" w:themeColor="text1"/>
        </w:rPr>
        <w:t>申請書。</w:t>
      </w:r>
    </w:p>
    <w:p w14:paraId="09B13950" w14:textId="77777777" w:rsidR="00A205F7" w:rsidRPr="00E57AA7" w:rsidRDefault="00A205F7" w:rsidP="00F54A4B">
      <w:pPr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四、候選工程應為最近</w:t>
      </w:r>
      <w:r w:rsidRPr="00E57AA7">
        <w:rPr>
          <w:rFonts w:ascii="Times New Roman" w:eastAsia="標楷體" w:hAnsi="Times New Roman" w:cs="Times New Roman"/>
          <w:color w:val="000000" w:themeColor="text1"/>
        </w:rPr>
        <w:t>3</w:t>
      </w:r>
      <w:r w:rsidRPr="00E57AA7">
        <w:rPr>
          <w:rFonts w:ascii="Times New Roman" w:eastAsia="標楷體" w:hAnsi="Times New Roman" w:cs="Times New Roman"/>
          <w:color w:val="000000" w:themeColor="text1"/>
        </w:rPr>
        <w:t>年內完成之工程或執行中工程，至前</w:t>
      </w:r>
      <w:r w:rsidRPr="00E57AA7">
        <w:rPr>
          <w:rFonts w:ascii="Times New Roman" w:eastAsia="標楷體" w:hAnsi="Times New Roman" w:cs="Times New Roman"/>
          <w:color w:val="000000" w:themeColor="text1"/>
        </w:rPr>
        <w:t>1</w:t>
      </w:r>
      <w:r w:rsidRPr="00E57AA7">
        <w:rPr>
          <w:rFonts w:ascii="Times New Roman" w:eastAsia="標楷體" w:hAnsi="Times New Roman" w:cs="Times New Roman"/>
          <w:color w:val="000000" w:themeColor="text1"/>
        </w:rPr>
        <w:t>年底止，已完成進度</w:t>
      </w:r>
      <w:r w:rsidRPr="00E57AA7">
        <w:rPr>
          <w:rFonts w:ascii="Times New Roman" w:eastAsia="標楷體" w:hAnsi="Times New Roman" w:cs="Times New Roman"/>
          <w:color w:val="000000" w:themeColor="text1"/>
        </w:rPr>
        <w:t>80%</w:t>
      </w:r>
      <w:r w:rsidRPr="00E57AA7">
        <w:rPr>
          <w:rFonts w:ascii="Times New Roman" w:eastAsia="標楷體" w:hAnsi="Times New Roman" w:cs="Times New Roman"/>
          <w:color w:val="000000" w:themeColor="text1"/>
        </w:rPr>
        <w:t>以上者，並符合下列條件之一：</w:t>
      </w:r>
    </w:p>
    <w:p w14:paraId="6EF054E7" w14:textId="59B38EB3" w:rsidR="00A205F7" w:rsidRPr="00E57AA7" w:rsidRDefault="00752C4F" w:rsidP="00F54A4B">
      <w:pPr>
        <w:ind w:left="960" w:hangingChars="400" w:hanging="96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="00A205F7" w:rsidRPr="00E57AA7">
        <w:rPr>
          <w:rFonts w:ascii="Times New Roman" w:eastAsia="標楷體" w:hAnsi="Times New Roman" w:cs="Times New Roman"/>
          <w:color w:val="000000" w:themeColor="text1"/>
        </w:rPr>
        <w:t>(</w:t>
      </w:r>
      <w:r w:rsidR="00A205F7" w:rsidRPr="00E57AA7">
        <w:rPr>
          <w:rFonts w:ascii="Times New Roman" w:eastAsia="標楷體" w:hAnsi="Times New Roman" w:cs="Times New Roman"/>
          <w:color w:val="000000" w:themeColor="text1"/>
        </w:rPr>
        <w:t>一</w:t>
      </w:r>
      <w:r w:rsidR="00A205F7" w:rsidRPr="00E57AA7">
        <w:rPr>
          <w:rFonts w:ascii="Times New Roman" w:eastAsia="標楷體" w:hAnsi="Times New Roman" w:cs="Times New Roman"/>
          <w:color w:val="000000" w:themeColor="text1"/>
        </w:rPr>
        <w:t>)</w:t>
      </w:r>
      <w:r w:rsidR="00B05790" w:rsidRPr="00E57AA7">
        <w:rPr>
          <w:rFonts w:hint="eastAsia"/>
          <w:color w:val="000000" w:themeColor="text1"/>
        </w:rPr>
        <w:t xml:space="preserve"> 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</w:rPr>
        <w:t>工程具創新性與挑戰性，規劃周延，進度、預算及品質控制表現良好，對國家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>農田水利實務工程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</w:rPr>
        <w:t>具有具體貢獻，整體績效表現優異者。</w:t>
      </w:r>
    </w:p>
    <w:p w14:paraId="14F60D85" w14:textId="56275C8C" w:rsidR="00A205F7" w:rsidRPr="00E57AA7" w:rsidRDefault="00A205F7" w:rsidP="00F54A4B">
      <w:pPr>
        <w:ind w:left="960" w:hangingChars="400" w:hanging="96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 xml:space="preserve">    (</w:t>
      </w:r>
      <w:r w:rsidRPr="00E57AA7">
        <w:rPr>
          <w:rFonts w:ascii="Times New Roman" w:eastAsia="標楷體" w:hAnsi="Times New Roman" w:cs="Times New Roman"/>
          <w:color w:val="000000" w:themeColor="text1"/>
        </w:rPr>
        <w:t>二</w:t>
      </w:r>
      <w:r w:rsidRPr="00E57AA7">
        <w:rPr>
          <w:rFonts w:ascii="Times New Roman" w:eastAsia="標楷體" w:hAnsi="Times New Roman" w:cs="Times New Roman"/>
          <w:color w:val="000000" w:themeColor="text1"/>
        </w:rPr>
        <w:t>)</w:t>
      </w:r>
      <w:r w:rsidRPr="00E57AA7">
        <w:rPr>
          <w:rFonts w:ascii="Times New Roman" w:eastAsia="標楷體" w:hAnsi="Times New Roman" w:cs="Times New Roman"/>
          <w:color w:val="000000" w:themeColor="text1"/>
        </w:rPr>
        <w:t>公共工程合約金額在</w:t>
      </w:r>
      <w:r w:rsidRPr="00E57AA7">
        <w:rPr>
          <w:rFonts w:ascii="Times New Roman" w:eastAsia="標楷體" w:hAnsi="Times New Roman" w:cs="Times New Roman"/>
          <w:color w:val="000000" w:themeColor="text1"/>
        </w:rPr>
        <w:t>1</w:t>
      </w:r>
      <w:r w:rsidRPr="00E57AA7">
        <w:rPr>
          <w:rFonts w:ascii="Times New Roman" w:eastAsia="標楷體" w:hAnsi="Times New Roman" w:cs="Times New Roman"/>
          <w:color w:val="000000" w:themeColor="text1"/>
        </w:rPr>
        <w:t>億元以上，民間工程依實際狀況得適度降低限額。</w:t>
      </w:r>
    </w:p>
    <w:p w14:paraId="1CC37A49" w14:textId="77777777" w:rsidR="00A205F7" w:rsidRPr="00E57AA7" w:rsidRDefault="00A205F7" w:rsidP="00A205F7">
      <w:pPr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五、作業時程：</w:t>
      </w:r>
    </w:p>
    <w:p w14:paraId="1236F673" w14:textId="49D74516" w:rsidR="00A205F7" w:rsidRPr="00E57AA7" w:rsidRDefault="00A205F7" w:rsidP="00F54A4B">
      <w:pPr>
        <w:ind w:left="960" w:hangingChars="400" w:hanging="96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 xml:space="preserve">    (</w:t>
      </w:r>
      <w:r w:rsidRPr="00E57AA7">
        <w:rPr>
          <w:rFonts w:ascii="Times New Roman" w:eastAsia="標楷體" w:hAnsi="Times New Roman" w:cs="Times New Roman"/>
          <w:color w:val="000000" w:themeColor="text1"/>
        </w:rPr>
        <w:t>一</w:t>
      </w:r>
      <w:r w:rsidRPr="00E57AA7">
        <w:rPr>
          <w:rFonts w:ascii="Times New Roman" w:eastAsia="標楷體" w:hAnsi="Times New Roman" w:cs="Times New Roman"/>
          <w:color w:val="000000" w:themeColor="text1"/>
        </w:rPr>
        <w:t>)</w:t>
      </w:r>
      <w:r w:rsidRPr="00E57AA7">
        <w:rPr>
          <w:rFonts w:ascii="Times New Roman" w:eastAsia="標楷體" w:hAnsi="Times New Roman" w:cs="Times New Roman"/>
          <w:color w:val="000000" w:themeColor="text1"/>
        </w:rPr>
        <w:t>作業單位於每年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E57AA7">
        <w:rPr>
          <w:rFonts w:ascii="Times New Roman" w:eastAsia="標楷體" w:hAnsi="Times New Roman" w:cs="Times New Roman"/>
          <w:color w:val="000000" w:themeColor="text1"/>
        </w:rPr>
        <w:t>月底前發函學會團體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</w:rPr>
        <w:t>與個人</w:t>
      </w:r>
      <w:r w:rsidRPr="00E57AA7">
        <w:rPr>
          <w:rFonts w:ascii="Times New Roman" w:eastAsia="標楷體" w:hAnsi="Times New Roman" w:cs="Times New Roman"/>
          <w:color w:val="000000" w:themeColor="text1"/>
        </w:rPr>
        <w:t>會員，請予推薦相關候選工程，於</w:t>
      </w:r>
      <w:r w:rsidR="00360EC5" w:rsidRPr="00E57AA7">
        <w:rPr>
          <w:rFonts w:ascii="Times New Roman" w:eastAsia="標楷體" w:hAnsi="Times New Roman" w:cs="Times New Roman"/>
          <w:color w:val="000000" w:themeColor="text1"/>
        </w:rPr>
        <w:t>每年</w:t>
      </w:r>
      <w:r w:rsidR="00360EC5" w:rsidRPr="00E57AA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360EC5" w:rsidRPr="00E57AA7">
        <w:rPr>
          <w:rFonts w:ascii="Times New Roman" w:eastAsia="標楷體" w:hAnsi="Times New Roman" w:cs="Times New Roman"/>
          <w:color w:val="000000" w:themeColor="text1"/>
        </w:rPr>
        <w:t>月</w:t>
      </w:r>
      <w:r w:rsidR="00360EC5" w:rsidRPr="00E57AA7">
        <w:rPr>
          <w:rFonts w:ascii="Times New Roman" w:eastAsia="標楷體" w:hAnsi="Times New Roman" w:cs="Times New Roman" w:hint="eastAsia"/>
          <w:color w:val="000000" w:themeColor="text1"/>
        </w:rPr>
        <w:t>31</w:t>
      </w:r>
      <w:r w:rsidR="00360EC5" w:rsidRPr="00E57AA7">
        <w:rPr>
          <w:rFonts w:ascii="Times New Roman" w:eastAsia="標楷體" w:hAnsi="Times New Roman" w:cs="Times New Roman" w:hint="eastAsia"/>
          <w:color w:val="000000" w:themeColor="text1"/>
        </w:rPr>
        <w:t>日前</w:t>
      </w:r>
      <w:r w:rsidRPr="00E57AA7">
        <w:rPr>
          <w:rFonts w:ascii="Times New Roman" w:eastAsia="標楷體" w:hAnsi="Times New Roman" w:cs="Times New Roman"/>
          <w:color w:val="000000" w:themeColor="text1"/>
        </w:rPr>
        <w:t>將候選資料函送作業單位。</w:t>
      </w:r>
    </w:p>
    <w:p w14:paraId="61994888" w14:textId="48C55D6D" w:rsidR="00A205F7" w:rsidRPr="00E57AA7" w:rsidRDefault="00A205F7" w:rsidP="00F54A4B">
      <w:pPr>
        <w:ind w:left="960" w:hangingChars="400" w:hanging="96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 xml:space="preserve">    (</w:t>
      </w:r>
      <w:r w:rsidRPr="00E57AA7">
        <w:rPr>
          <w:rFonts w:ascii="Times New Roman" w:eastAsia="標楷體" w:hAnsi="Times New Roman" w:cs="Times New Roman"/>
          <w:color w:val="000000" w:themeColor="text1"/>
        </w:rPr>
        <w:t>二</w:t>
      </w:r>
      <w:r w:rsidRPr="00E57AA7">
        <w:rPr>
          <w:rFonts w:ascii="Times New Roman" w:eastAsia="標楷體" w:hAnsi="Times New Roman" w:cs="Times New Roman"/>
          <w:color w:val="000000" w:themeColor="text1"/>
        </w:rPr>
        <w:t>)</w:t>
      </w:r>
      <w:r w:rsidRPr="00E57AA7">
        <w:rPr>
          <w:rFonts w:ascii="Times New Roman" w:eastAsia="標楷體" w:hAnsi="Times New Roman" w:cs="Times New Roman"/>
          <w:color w:val="000000" w:themeColor="text1"/>
        </w:rPr>
        <w:t>評選之電子檔案資料，包含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 xml:space="preserve">PAWEES Engineering Practice Award 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>申請書</w:t>
      </w:r>
      <w:r w:rsidRPr="00E57AA7">
        <w:rPr>
          <w:rFonts w:ascii="Times New Roman" w:eastAsia="標楷體" w:hAnsi="Times New Roman" w:cs="Times New Roman"/>
          <w:color w:val="000000" w:themeColor="text1"/>
        </w:rPr>
        <w:t>及所檢附之工程相關資料（如簡報、簡介、照片、報導等），以</w:t>
      </w:r>
      <w:r w:rsidRPr="00E57AA7">
        <w:rPr>
          <w:rFonts w:ascii="Times New Roman" w:eastAsia="標楷體" w:hAnsi="Times New Roman" w:cs="Times New Roman"/>
          <w:color w:val="000000" w:themeColor="text1"/>
        </w:rPr>
        <w:t>14</w:t>
      </w:r>
      <w:r w:rsidRPr="00E57AA7">
        <w:rPr>
          <w:rFonts w:ascii="Times New Roman" w:eastAsia="標楷體" w:hAnsi="Times New Roman" w:cs="Times New Roman"/>
          <w:color w:val="000000" w:themeColor="text1"/>
        </w:rPr>
        <w:t>字型大小等格式彙整成一份電子檔案後提送，總頁數請務必掌握於</w:t>
      </w:r>
      <w:r w:rsidRPr="00E57AA7">
        <w:rPr>
          <w:rFonts w:ascii="Times New Roman" w:eastAsia="標楷體" w:hAnsi="Times New Roman" w:cs="Times New Roman"/>
          <w:color w:val="000000" w:themeColor="text1"/>
        </w:rPr>
        <w:t>40</w:t>
      </w:r>
      <w:r w:rsidRPr="00E57AA7">
        <w:rPr>
          <w:rFonts w:ascii="Times New Roman" w:eastAsia="標楷體" w:hAnsi="Times New Roman" w:cs="Times New Roman"/>
          <w:color w:val="000000" w:themeColor="text1"/>
        </w:rPr>
        <w:t>頁以內。</w:t>
      </w:r>
    </w:p>
    <w:p w14:paraId="5080706F" w14:textId="3D5AE141" w:rsidR="00A205F7" w:rsidRPr="00E57AA7" w:rsidRDefault="00A205F7" w:rsidP="00F54A4B">
      <w:pPr>
        <w:ind w:left="960" w:hangingChars="400" w:hanging="96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 xml:space="preserve">    (</w:t>
      </w:r>
      <w:r w:rsidRPr="00E57AA7">
        <w:rPr>
          <w:rFonts w:ascii="Times New Roman" w:eastAsia="標楷體" w:hAnsi="Times New Roman" w:cs="Times New Roman"/>
          <w:color w:val="000000" w:themeColor="text1"/>
        </w:rPr>
        <w:t>三</w:t>
      </w:r>
      <w:r w:rsidRPr="00E57AA7">
        <w:rPr>
          <w:rFonts w:ascii="Times New Roman" w:eastAsia="標楷體" w:hAnsi="Times New Roman" w:cs="Times New Roman"/>
          <w:color w:val="000000" w:themeColor="text1"/>
        </w:rPr>
        <w:t>)</w:t>
      </w:r>
      <w:r w:rsidRPr="00E57AA7">
        <w:rPr>
          <w:rFonts w:ascii="Times New Roman" w:eastAsia="標楷體" w:hAnsi="Times New Roman" w:cs="Times New Roman"/>
          <w:color w:val="000000" w:themeColor="text1"/>
        </w:rPr>
        <w:t>作業單位倘需再加強評審，則邀請參賽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>組織、單位或個人</w:t>
      </w:r>
      <w:r w:rsidRPr="00E57AA7">
        <w:rPr>
          <w:rFonts w:ascii="Times New Roman" w:eastAsia="標楷體" w:hAnsi="Times New Roman" w:cs="Times New Roman"/>
          <w:color w:val="000000" w:themeColor="text1"/>
        </w:rPr>
        <w:t>再提補充資料，辦理複審後，再確定入選工程</w:t>
      </w:r>
      <w:r w:rsidRPr="00E57AA7">
        <w:rPr>
          <w:rFonts w:ascii="Times New Roman" w:eastAsia="標楷體" w:hAnsi="Times New Roman" w:cs="Times New Roman"/>
          <w:color w:val="000000" w:themeColor="text1"/>
        </w:rPr>
        <w:t>(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  <w:u w:val="single"/>
        </w:rPr>
        <w:t>每年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  <w:u w:val="single"/>
        </w:rPr>
        <w:t>1</w:t>
      </w:r>
      <w:r w:rsidR="00A11C42" w:rsidRPr="00E57AA7">
        <w:rPr>
          <w:rFonts w:ascii="Times New Roman" w:eastAsia="標楷體" w:hAnsi="Times New Roman" w:cs="Times New Roman"/>
          <w:color w:val="000000" w:themeColor="text1"/>
          <w:u w:val="single"/>
        </w:rPr>
        <w:t>-2</w:t>
      </w:r>
      <w:r w:rsidRPr="00E57AA7">
        <w:rPr>
          <w:rFonts w:ascii="Times New Roman" w:eastAsia="標楷體" w:hAnsi="Times New Roman" w:cs="Times New Roman"/>
          <w:color w:val="000000" w:themeColor="text1"/>
          <w:u w:val="single"/>
        </w:rPr>
        <w:t>件</w:t>
      </w:r>
      <w:r w:rsidR="00A11C42" w:rsidRPr="00E57AA7">
        <w:rPr>
          <w:rFonts w:ascii="Times New Roman" w:eastAsia="標楷體" w:hAnsi="Times New Roman" w:cs="Times New Roman" w:hint="eastAsia"/>
          <w:color w:val="000000" w:themeColor="text1"/>
          <w:u w:val="single"/>
          <w:lang w:eastAsia="zh-HK"/>
        </w:rPr>
        <w:t>為原則</w:t>
      </w:r>
      <w:r w:rsidRPr="00E57AA7">
        <w:rPr>
          <w:rFonts w:ascii="Times New Roman" w:eastAsia="標楷體" w:hAnsi="Times New Roman" w:cs="Times New Roman"/>
          <w:color w:val="000000" w:themeColor="text1"/>
        </w:rPr>
        <w:t>）。</w:t>
      </w:r>
    </w:p>
    <w:p w14:paraId="6A6622CC" w14:textId="2CDEE3FD" w:rsidR="00A205F7" w:rsidRPr="00E57AA7" w:rsidRDefault="00A205F7" w:rsidP="00F54A4B">
      <w:pPr>
        <w:ind w:left="960" w:hangingChars="400" w:hanging="960"/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 xml:space="preserve">    (</w:t>
      </w:r>
      <w:r w:rsidRPr="00E57AA7">
        <w:rPr>
          <w:rFonts w:ascii="Times New Roman" w:eastAsia="標楷體" w:hAnsi="Times New Roman" w:cs="Times New Roman"/>
          <w:color w:val="000000" w:themeColor="text1"/>
        </w:rPr>
        <w:t>四</w:t>
      </w:r>
      <w:r w:rsidRPr="00E57AA7">
        <w:rPr>
          <w:rFonts w:ascii="Times New Roman" w:eastAsia="標楷體" w:hAnsi="Times New Roman" w:cs="Times New Roman"/>
          <w:color w:val="000000" w:themeColor="text1"/>
        </w:rPr>
        <w:t>)</w:t>
      </w:r>
      <w:r w:rsidRPr="00E57AA7">
        <w:rPr>
          <w:rFonts w:ascii="Times New Roman" w:eastAsia="標楷體" w:hAnsi="Times New Roman" w:cs="Times New Roman"/>
          <w:color w:val="000000" w:themeColor="text1"/>
        </w:rPr>
        <w:t>於每年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 xml:space="preserve">PAWEES 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</w:rPr>
        <w:t>I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>nternational Conference</w:t>
      </w:r>
      <w:r w:rsidRPr="00E57AA7">
        <w:rPr>
          <w:rFonts w:ascii="Times New Roman" w:eastAsia="標楷體" w:hAnsi="Times New Roman" w:cs="Times New Roman"/>
          <w:color w:val="000000" w:themeColor="text1"/>
        </w:rPr>
        <w:t>暨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>農業工程</w:t>
      </w:r>
      <w:r w:rsidR="00491106" w:rsidRPr="00E57AA7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>會</w:t>
      </w:r>
      <w:r w:rsidRPr="00E57AA7">
        <w:rPr>
          <w:rFonts w:ascii="Times New Roman" w:eastAsia="標楷體" w:hAnsi="Times New Roman" w:cs="Times New Roman"/>
          <w:color w:val="000000" w:themeColor="text1"/>
        </w:rPr>
        <w:t>頒予獎狀及獎牌。</w:t>
      </w:r>
    </w:p>
    <w:p w14:paraId="6B51C918" w14:textId="573C352C" w:rsidR="00A205F7" w:rsidRPr="00E57AA7" w:rsidRDefault="00A205F7" w:rsidP="00A205F7">
      <w:pPr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六、經費：本案所需經費</w:t>
      </w:r>
      <w:r w:rsidR="00B05790" w:rsidRPr="00E57AA7">
        <w:rPr>
          <w:rFonts w:ascii="Times New Roman" w:eastAsia="標楷體" w:hAnsi="Times New Roman" w:cs="Times New Roman" w:hint="eastAsia"/>
          <w:color w:val="000000" w:themeColor="text1"/>
        </w:rPr>
        <w:t>由農業工程學會</w:t>
      </w:r>
      <w:r w:rsidRPr="00E57AA7">
        <w:rPr>
          <w:rFonts w:ascii="Times New Roman" w:eastAsia="標楷體" w:hAnsi="Times New Roman" w:cs="Times New Roman"/>
          <w:color w:val="000000" w:themeColor="text1"/>
        </w:rPr>
        <w:t>年度預算內支應。</w:t>
      </w:r>
    </w:p>
    <w:p w14:paraId="7F07BF12" w14:textId="33437D29" w:rsidR="00A205F7" w:rsidRPr="00E57AA7" w:rsidRDefault="00A205F7" w:rsidP="00A205F7">
      <w:pPr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七、頒獎對象：獲選優良工程之工程主辦</w:t>
      </w:r>
      <w:r w:rsidR="00B05790" w:rsidRPr="00E57AA7">
        <w:rPr>
          <w:rFonts w:ascii="Times New Roman" w:eastAsia="標楷體" w:hAnsi="Times New Roman" w:cs="Times New Roman"/>
          <w:color w:val="000000" w:themeColor="text1"/>
        </w:rPr>
        <w:t>組織、單位或個人</w:t>
      </w:r>
      <w:r w:rsidRPr="00E57AA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AFF04BC" w14:textId="42299948" w:rsidR="00A205F7" w:rsidRDefault="00A205F7" w:rsidP="00A205F7">
      <w:pPr>
        <w:rPr>
          <w:rFonts w:ascii="Times New Roman" w:eastAsia="標楷體" w:hAnsi="Times New Roman" w:cs="Times New Roman"/>
          <w:color w:val="000000" w:themeColor="text1"/>
        </w:rPr>
      </w:pPr>
      <w:r w:rsidRPr="00E57AA7">
        <w:rPr>
          <w:rFonts w:ascii="Times New Roman" w:eastAsia="標楷體" w:hAnsi="Times New Roman" w:cs="Times New Roman"/>
          <w:color w:val="000000" w:themeColor="text1"/>
        </w:rPr>
        <w:t>八、其他未盡事宜，另行訂定之。</w:t>
      </w:r>
    </w:p>
    <w:p w14:paraId="50EA3B3E" w14:textId="44EF9C6E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3750F8CF" w14:textId="3865F6AA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3AB4ACF4" w14:textId="405BD446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1DEB4DC9" w14:textId="6713CF04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7DF9B2BA" w14:textId="6F4A8773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193B269D" w14:textId="0D4514CD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2E3BC60E" w14:textId="4629C8CC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4C091F69" w14:textId="1506EF2A" w:rsidR="0069093F" w:rsidRDefault="0069093F" w:rsidP="00A205F7">
      <w:pPr>
        <w:rPr>
          <w:rFonts w:ascii="Times New Roman" w:eastAsia="標楷體" w:hAnsi="Times New Roman" w:cs="Times New Roman"/>
          <w:color w:val="000000" w:themeColor="text1"/>
        </w:rPr>
      </w:pPr>
    </w:p>
    <w:p w14:paraId="2416711A" w14:textId="77777777" w:rsidR="0069093F" w:rsidRPr="00561F45" w:rsidRDefault="0069093F" w:rsidP="0069093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561F45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PAWEES Engineering Practice Award</w:t>
      </w:r>
      <w:r w:rsidRPr="00561F45">
        <w:rPr>
          <w:rFonts w:ascii="標楷體" w:eastAsia="標楷體" w:hAnsi="標楷體"/>
          <w:b/>
          <w:bCs/>
          <w:sz w:val="28"/>
          <w:szCs w:val="28"/>
        </w:rPr>
        <w:t xml:space="preserve"> 申請書</w:t>
      </w:r>
    </w:p>
    <w:p w14:paraId="0BFDA88C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一、基本資料</w:t>
      </w:r>
    </w:p>
    <w:p w14:paraId="1D37BBE2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參賽單位名稱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組織或個人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14:paraId="7E2F8957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561F45">
        <w:rPr>
          <w:rFonts w:ascii="Times New Roman" w:eastAsia="標楷體" w:hAnsi="Times New Roman" w:cs="Times New Roman"/>
          <w:sz w:val="28"/>
          <w:szCs w:val="28"/>
        </w:rPr>
        <w:t>聯絡人姓名／職稱：</w:t>
      </w:r>
    </w:p>
    <w:p w14:paraId="00B4D04F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561F45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33A82A5C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561F45">
        <w:rPr>
          <w:rFonts w:ascii="Times New Roman" w:eastAsia="標楷體" w:hAnsi="Times New Roman" w:cs="Times New Roman"/>
          <w:sz w:val="28"/>
          <w:szCs w:val="28"/>
        </w:rPr>
        <w:t>電子郵件：</w:t>
      </w:r>
    </w:p>
    <w:p w14:paraId="556DE616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561F45">
        <w:rPr>
          <w:rFonts w:ascii="Times New Roman" w:eastAsia="標楷體" w:hAnsi="Times New Roman" w:cs="Times New Roman"/>
          <w:sz w:val="28"/>
          <w:szCs w:val="28"/>
        </w:rPr>
        <w:t>工程名稱：</w:t>
      </w:r>
    </w:p>
    <w:p w14:paraId="7420B716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561F45">
        <w:rPr>
          <w:rFonts w:ascii="Times New Roman" w:eastAsia="標楷體" w:hAnsi="Times New Roman" w:cs="Times New Roman"/>
          <w:sz w:val="28"/>
          <w:szCs w:val="28"/>
        </w:rPr>
        <w:t>工程地點：</w:t>
      </w:r>
    </w:p>
    <w:p w14:paraId="261CCE77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561F45">
        <w:rPr>
          <w:rFonts w:ascii="Times New Roman" w:eastAsia="標楷體" w:hAnsi="Times New Roman" w:cs="Times New Roman"/>
          <w:sz w:val="28"/>
          <w:szCs w:val="28"/>
        </w:rPr>
        <w:t>施工起迄時間：</w:t>
      </w:r>
    </w:p>
    <w:p w14:paraId="3A296E4B" w14:textId="77777777" w:rsidR="0069093F" w:rsidRPr="00561F45" w:rsidRDefault="0069093F" w:rsidP="0069093F">
      <w:pPr>
        <w:pStyle w:val="a7"/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561F45">
        <w:rPr>
          <w:rFonts w:ascii="Times New Roman" w:eastAsia="標楷體" w:hAnsi="Times New Roman" w:cs="Times New Roman"/>
          <w:sz w:val="28"/>
          <w:szCs w:val="28"/>
        </w:rPr>
        <w:t>預算金額／實際經費：</w:t>
      </w:r>
    </w:p>
    <w:p w14:paraId="6278FC86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二、工程簡介（請簡述工程背景、目的、</w:t>
      </w:r>
      <w:r w:rsidRPr="00561F45">
        <w:rPr>
          <w:rFonts w:ascii="標楷體" w:eastAsia="標楷體" w:hAnsi="標楷體" w:cs="微軟正黑體" w:hint="eastAsia"/>
          <w:b/>
          <w:bCs/>
          <w:sz w:val="28"/>
          <w:szCs w:val="28"/>
        </w:rPr>
        <w:t>內</w:t>
      </w:r>
      <w:r w:rsidRPr="00561F45">
        <w:rPr>
          <w:rFonts w:ascii="標楷體" w:eastAsia="標楷體" w:hAnsi="標楷體" w:hint="eastAsia"/>
          <w:b/>
          <w:bCs/>
          <w:sz w:val="28"/>
          <w:szCs w:val="28"/>
        </w:rPr>
        <w:t>容與主要成果）</w:t>
      </w:r>
    </w:p>
    <w:p w14:paraId="567C933E" w14:textId="77777777" w:rsidR="0069093F" w:rsidRPr="00561F45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0429A751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三、技術創新與亮點（可</w:t>
      </w:r>
      <w:r w:rsidRPr="00561F45">
        <w:rPr>
          <w:rFonts w:ascii="標楷體" w:eastAsia="標楷體" w:hAnsi="標楷體" w:cs="微軟正黑體" w:hint="eastAsia"/>
          <w:b/>
          <w:bCs/>
          <w:sz w:val="28"/>
          <w:szCs w:val="28"/>
        </w:rPr>
        <w:t>說</w:t>
      </w:r>
      <w:r w:rsidRPr="00561F45">
        <w:rPr>
          <w:rFonts w:ascii="標楷體" w:eastAsia="標楷體" w:hAnsi="標楷體" w:hint="eastAsia"/>
          <w:b/>
          <w:bCs/>
          <w:sz w:val="28"/>
          <w:szCs w:val="28"/>
        </w:rPr>
        <w:t>明設計創新、施工工法、智慧化應用等）</w:t>
      </w:r>
    </w:p>
    <w:p w14:paraId="4D047038" w14:textId="77777777" w:rsidR="0069093F" w:rsidRPr="00561F45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3E51EB1C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四、品質管理與施工安全（品質控管流程、安全管理措施、驗收紀錄等）</w:t>
      </w:r>
    </w:p>
    <w:p w14:paraId="67B5780C" w14:textId="77777777" w:rsidR="0069093F" w:rsidRPr="00561F45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37CB4D43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五、環境保護與永續發展（是否有節能減碳、廢棄物再利用、環境</w:t>
      </w:r>
      <w:r w:rsidRPr="00561F45">
        <w:rPr>
          <w:rFonts w:ascii="標楷體" w:eastAsia="標楷體" w:hAnsi="標楷體"/>
          <w:b/>
          <w:bCs/>
          <w:sz w:val="28"/>
          <w:szCs w:val="28"/>
        </w:rPr>
        <w:lastRenderedPageBreak/>
        <w:t>友善設計等）</w:t>
      </w:r>
    </w:p>
    <w:p w14:paraId="0D5FC235" w14:textId="77777777" w:rsidR="0069093F" w:rsidRPr="00561F45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2DAA2DF1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六、社會參與與公共利益（與民眾或社區互動、公共透明度、教育推廣等）</w:t>
      </w:r>
    </w:p>
    <w:p w14:paraId="74B14359" w14:textId="77777777" w:rsidR="0069093F" w:rsidRPr="00561F45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4F71B481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七、執行成果與效益評估（具體成效、量化數據、成本效益分析等）</w:t>
      </w:r>
    </w:p>
    <w:p w14:paraId="5826866A" w14:textId="77777777" w:rsidR="0069093F" w:rsidRPr="00561F45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58FF6A45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八、附件資料（請勾選已附項目）</w:t>
      </w:r>
    </w:p>
    <w:p w14:paraId="599CCA22" w14:textId="77777777" w:rsidR="0069093F" w:rsidRPr="00561F45" w:rsidRDefault="0069093F" w:rsidP="0069093F">
      <w:pPr>
        <w:pStyle w:val="a7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工程照片</w:t>
      </w:r>
    </w:p>
    <w:p w14:paraId="6F0357DC" w14:textId="77777777" w:rsidR="0069093F" w:rsidRPr="00561F45" w:rsidRDefault="0069093F" w:rsidP="0069093F">
      <w:pPr>
        <w:pStyle w:val="a7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設計圖／配置圖</w:t>
      </w:r>
    </w:p>
    <w:p w14:paraId="6E4E8722" w14:textId="77777777" w:rsidR="0069093F" w:rsidRPr="00561F45" w:rsidRDefault="0069093F" w:rsidP="0069093F">
      <w:pPr>
        <w:pStyle w:val="a7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第三方驗證或測試報告</w:t>
      </w:r>
    </w:p>
    <w:p w14:paraId="55A31910" w14:textId="77777777" w:rsidR="0069093F" w:rsidRPr="00561F45" w:rsidRDefault="0069093F" w:rsidP="0069093F">
      <w:pPr>
        <w:pStyle w:val="a7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影片簡介（如有）</w:t>
      </w:r>
    </w:p>
    <w:p w14:paraId="6D056270" w14:textId="77777777" w:rsidR="0069093F" w:rsidRPr="00561F45" w:rsidRDefault="0069093F" w:rsidP="0069093F">
      <w:pPr>
        <w:pStyle w:val="a7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其他（請註明）：</w:t>
      </w:r>
      <w:r w:rsidRPr="00561F45">
        <w:rPr>
          <w:rFonts w:ascii="Times New Roman" w:eastAsia="標楷體" w:hAnsi="Times New Roman" w:cs="Times New Roman"/>
          <w:sz w:val="28"/>
          <w:szCs w:val="28"/>
          <w:lang w:eastAsia="zh-TW"/>
        </w:rPr>
        <w:t>_____________________</w:t>
      </w:r>
    </w:p>
    <w:p w14:paraId="029E448C" w14:textId="77777777" w:rsidR="0069093F" w:rsidRPr="00561F45" w:rsidRDefault="0069093F" w:rsidP="0069093F">
      <w:pPr>
        <w:rPr>
          <w:rFonts w:ascii="標楷體" w:eastAsia="標楷體" w:hAnsi="標楷體"/>
          <w:b/>
          <w:bCs/>
          <w:sz w:val="28"/>
          <w:szCs w:val="28"/>
        </w:rPr>
      </w:pPr>
      <w:r w:rsidRPr="00561F45">
        <w:rPr>
          <w:rFonts w:ascii="標楷體" w:eastAsia="標楷體" w:hAnsi="標楷體"/>
          <w:b/>
          <w:bCs/>
          <w:sz w:val="28"/>
          <w:szCs w:val="28"/>
        </w:rPr>
        <w:t>九、其他補充</w:t>
      </w:r>
      <w:r w:rsidRPr="00561F45">
        <w:rPr>
          <w:rFonts w:ascii="標楷體" w:eastAsia="標楷體" w:hAnsi="標楷體" w:cs="微軟正黑體" w:hint="eastAsia"/>
          <w:b/>
          <w:bCs/>
          <w:sz w:val="28"/>
          <w:szCs w:val="28"/>
        </w:rPr>
        <w:t>說</w:t>
      </w:r>
      <w:r w:rsidRPr="00561F45">
        <w:rPr>
          <w:rFonts w:ascii="標楷體" w:eastAsia="標楷體" w:hAnsi="標楷體" w:hint="eastAsia"/>
          <w:b/>
          <w:bCs/>
          <w:sz w:val="28"/>
          <w:szCs w:val="28"/>
        </w:rPr>
        <w:t>明（如有其他欲</w:t>
      </w:r>
      <w:r w:rsidRPr="00561F45">
        <w:rPr>
          <w:rFonts w:ascii="標楷體" w:eastAsia="標楷體" w:hAnsi="標楷體" w:cs="微軟正黑體" w:hint="eastAsia"/>
          <w:b/>
          <w:bCs/>
          <w:sz w:val="28"/>
          <w:szCs w:val="28"/>
        </w:rPr>
        <w:t>說</w:t>
      </w:r>
      <w:r w:rsidRPr="00561F45">
        <w:rPr>
          <w:rFonts w:ascii="標楷體" w:eastAsia="標楷體" w:hAnsi="標楷體" w:hint="eastAsia"/>
          <w:b/>
          <w:bCs/>
          <w:sz w:val="28"/>
          <w:szCs w:val="28"/>
        </w:rPr>
        <w:t>明或強調之處）</w:t>
      </w:r>
    </w:p>
    <w:p w14:paraId="0CB86B08" w14:textId="77777777" w:rsidR="0069093F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19EEBFEB" w14:textId="77777777" w:rsidR="0069093F" w:rsidRDefault="0069093F" w:rsidP="006909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74552B4" w14:textId="77777777" w:rsidR="0069093F" w:rsidRPr="001C2BDE" w:rsidRDefault="0069093F" w:rsidP="0069093F">
      <w:pPr>
        <w:pStyle w:val="Web"/>
        <w:jc w:val="center"/>
        <w:rPr>
          <w:rFonts w:ascii="Times New Roman" w:hAnsi="Times New Roman" w:cs="Times New Roman"/>
          <w:sz w:val="28"/>
          <w:szCs w:val="28"/>
        </w:rPr>
      </w:pPr>
      <w:r w:rsidRPr="001C2BDE">
        <w:rPr>
          <w:rStyle w:val="a8"/>
          <w:rFonts w:ascii="Times New Roman" w:hAnsi="Times New Roman" w:cs="Times New Roman"/>
          <w:sz w:val="28"/>
          <w:szCs w:val="28"/>
        </w:rPr>
        <w:lastRenderedPageBreak/>
        <w:t>PAWEES Engineering Practice Award Application Form</w:t>
      </w:r>
    </w:p>
    <w:p w14:paraId="3982CB20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1EF8E3A">
          <v:rect id="_x0000_i1025" style="width:0;height:1.5pt" o:hralign="center" o:hrstd="t" o:hr="t" fillcolor="#a0a0a0" stroked="f"/>
        </w:pict>
      </w:r>
    </w:p>
    <w:p w14:paraId="69B752EE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I. Basic Information</w:t>
      </w:r>
    </w:p>
    <w:p w14:paraId="38F5592A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Name of Applicant (Organization or Individual):</w:t>
      </w:r>
    </w:p>
    <w:p w14:paraId="376A7EE5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Contact Person / Title:</w:t>
      </w:r>
    </w:p>
    <w:p w14:paraId="0B92DA7B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Contact Number:</w:t>
      </w:r>
    </w:p>
    <w:p w14:paraId="1BD45882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Email Address:</w:t>
      </w:r>
    </w:p>
    <w:p w14:paraId="3C543311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Project Title:</w:t>
      </w:r>
    </w:p>
    <w:p w14:paraId="0537E3BA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Project Location:</w:t>
      </w:r>
    </w:p>
    <w:p w14:paraId="4C281429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Construction Period (Start - End):</w:t>
      </w:r>
    </w:p>
    <w:p w14:paraId="389A4E93" w14:textId="77777777" w:rsidR="0069093F" w:rsidRPr="001C2BDE" w:rsidRDefault="0069093F" w:rsidP="0069093F">
      <w:pPr>
        <w:pStyle w:val="We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Budget / Actual Cost:</w:t>
      </w:r>
    </w:p>
    <w:p w14:paraId="12C5238A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E300E54">
          <v:rect id="_x0000_i1026" style="width:0;height:1.5pt" o:hralign="center" o:hrstd="t" o:hr="t" fillcolor="#a0a0a0" stroked="f"/>
        </w:pict>
      </w:r>
    </w:p>
    <w:p w14:paraId="2FF11936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II. Project Overview</w:t>
      </w:r>
    </w:p>
    <w:p w14:paraId="4F60E94F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(Please briefly describe the background, objectives, scope, and main achievements of the project.)</w:t>
      </w:r>
    </w:p>
    <w:p w14:paraId="53E35A7C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4A27C65">
          <v:rect id="_x0000_i1027" style="width:0;height:1.5pt" o:hralign="center" o:hrstd="t" o:hr="t" fillcolor="#a0a0a0" stroked="f"/>
        </w:pict>
      </w:r>
    </w:p>
    <w:p w14:paraId="54131845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III. Technical Innovation and Highlights</w:t>
      </w:r>
    </w:p>
    <w:p w14:paraId="7B96E501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 xml:space="preserve">(You may describe design innovations, construction techniques,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C2BDE">
        <w:rPr>
          <w:rFonts w:ascii="Times New Roman" w:hAnsi="Times New Roman" w:cs="Times New Roman"/>
          <w:sz w:val="28"/>
          <w:szCs w:val="28"/>
        </w:rPr>
        <w:t xml:space="preserve">pplication of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C2BDE">
        <w:rPr>
          <w:rFonts w:ascii="Times New Roman" w:hAnsi="Times New Roman" w:cs="Times New Roman"/>
          <w:sz w:val="28"/>
          <w:szCs w:val="28"/>
        </w:rPr>
        <w:t xml:space="preserve">mart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1C2BDE">
        <w:rPr>
          <w:rFonts w:ascii="Times New Roman" w:hAnsi="Times New Roman" w:cs="Times New Roman"/>
          <w:sz w:val="28"/>
          <w:szCs w:val="28"/>
        </w:rPr>
        <w:t>echnologies, etc.)</w:t>
      </w:r>
    </w:p>
    <w:p w14:paraId="66DC64AD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88AD3EE">
          <v:rect id="_x0000_i1028" style="width:0;height:1.5pt" o:hralign="center" o:hrstd="t" o:hr="t" fillcolor="#a0a0a0" stroked="f"/>
        </w:pict>
      </w:r>
    </w:p>
    <w:p w14:paraId="300F30DE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IV. Quality Management and Construction Safety</w:t>
      </w:r>
    </w:p>
    <w:p w14:paraId="51D27D54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(Quality control procedures, safety management measures, acceptance records, etc.)</w:t>
      </w:r>
    </w:p>
    <w:p w14:paraId="131EE0B3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0F135DE">
          <v:rect id="_x0000_i1029" style="width:0;height:1.5pt" o:hralign="center" o:hrstd="t" o:hr="t" fillcolor="#a0a0a0" stroked="f"/>
        </w:pict>
      </w:r>
    </w:p>
    <w:p w14:paraId="229EFD0F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V. Environmental Protection and Sustainable Development</w:t>
      </w:r>
    </w:p>
    <w:p w14:paraId="485EED9C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(Energy saving, carbon reduction, waste reuse, environmentally friendly design, etc.)</w:t>
      </w:r>
    </w:p>
    <w:p w14:paraId="7CCE463F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30AC4869">
          <v:rect id="_x0000_i1030" style="width:0;height:1.5pt" o:hralign="center" o:hrstd="t" o:hr="t" fillcolor="#a0a0a0" stroked="f"/>
        </w:pict>
      </w:r>
    </w:p>
    <w:p w14:paraId="1069D128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VI. Social Engagement and Public Benefit</w:t>
      </w:r>
    </w:p>
    <w:p w14:paraId="46899F28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(Community interaction, public transparency, educational outreach, etc.)</w:t>
      </w:r>
    </w:p>
    <w:p w14:paraId="28ABA124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C62B7EA">
          <v:rect id="_x0000_i1031" style="width:0;height:1.5pt" o:hralign="center" o:hrstd="t" o:hr="t" fillcolor="#a0a0a0" stroked="f"/>
        </w:pict>
      </w:r>
    </w:p>
    <w:p w14:paraId="5B51B339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VII. Implementation Results and Effectiveness Evaluation</w:t>
      </w:r>
    </w:p>
    <w:p w14:paraId="6855870B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(Tangible outcomes, quantitative data, cost-benefit analysis, etc.)</w:t>
      </w:r>
    </w:p>
    <w:p w14:paraId="342A9C12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23668B1">
          <v:rect id="_x0000_i1032" style="width:0;height:1.5pt" o:hralign="center" o:hrstd="t" o:hr="t" fillcolor="#a0a0a0" stroked="f"/>
        </w:pict>
      </w:r>
    </w:p>
    <w:p w14:paraId="61B227AB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VIII. Supporting Documents (Please check the items included)</w:t>
      </w:r>
    </w:p>
    <w:p w14:paraId="0AA8AFC1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Segoe UI Symbol" w:hAnsi="Segoe UI Symbol" w:cs="Segoe UI Symbol"/>
          <w:sz w:val="28"/>
          <w:szCs w:val="28"/>
        </w:rPr>
        <w:t>☐</w:t>
      </w:r>
      <w:r w:rsidRPr="001C2BDE">
        <w:rPr>
          <w:rFonts w:ascii="Times New Roman" w:hAnsi="Times New Roman" w:cs="Times New Roman"/>
          <w:sz w:val="28"/>
          <w:szCs w:val="28"/>
        </w:rPr>
        <w:t xml:space="preserve"> Project Photos</w:t>
      </w:r>
      <w:r w:rsidRPr="001C2BDE">
        <w:rPr>
          <w:rFonts w:ascii="Times New Roman" w:hAnsi="Times New Roman" w:cs="Times New Roman"/>
          <w:sz w:val="28"/>
          <w:szCs w:val="28"/>
        </w:rPr>
        <w:br/>
      </w:r>
      <w:r w:rsidRPr="001C2BDE">
        <w:rPr>
          <w:rFonts w:ascii="Segoe UI Symbol" w:hAnsi="Segoe UI Symbol" w:cs="Segoe UI Symbol"/>
          <w:sz w:val="28"/>
          <w:szCs w:val="28"/>
        </w:rPr>
        <w:t>☐</w:t>
      </w:r>
      <w:r w:rsidRPr="001C2BDE">
        <w:rPr>
          <w:rFonts w:ascii="Times New Roman" w:hAnsi="Times New Roman" w:cs="Times New Roman"/>
          <w:sz w:val="28"/>
          <w:szCs w:val="28"/>
        </w:rPr>
        <w:t xml:space="preserve"> Design/Layout Plans</w:t>
      </w:r>
      <w:r w:rsidRPr="001C2BDE">
        <w:rPr>
          <w:rFonts w:ascii="Times New Roman" w:hAnsi="Times New Roman" w:cs="Times New Roman"/>
          <w:sz w:val="28"/>
          <w:szCs w:val="28"/>
        </w:rPr>
        <w:br/>
      </w:r>
      <w:r w:rsidRPr="001C2BDE">
        <w:rPr>
          <w:rFonts w:ascii="Segoe UI Symbol" w:hAnsi="Segoe UI Symbol" w:cs="Segoe UI Symbol"/>
          <w:sz w:val="28"/>
          <w:szCs w:val="28"/>
        </w:rPr>
        <w:t>☐</w:t>
      </w:r>
      <w:r w:rsidRPr="001C2BDE">
        <w:rPr>
          <w:rFonts w:ascii="Times New Roman" w:hAnsi="Times New Roman" w:cs="Times New Roman"/>
          <w:sz w:val="28"/>
          <w:szCs w:val="28"/>
        </w:rPr>
        <w:t xml:space="preserve"> Third-Party Verification or Test Reports</w:t>
      </w:r>
      <w:r w:rsidRPr="001C2BDE">
        <w:rPr>
          <w:rFonts w:ascii="Times New Roman" w:hAnsi="Times New Roman" w:cs="Times New Roman"/>
          <w:sz w:val="28"/>
          <w:szCs w:val="28"/>
        </w:rPr>
        <w:br/>
      </w:r>
      <w:r w:rsidRPr="001C2BDE">
        <w:rPr>
          <w:rFonts w:ascii="Segoe UI Symbol" w:hAnsi="Segoe UI Symbol" w:cs="Segoe UI Symbol"/>
          <w:sz w:val="28"/>
          <w:szCs w:val="28"/>
        </w:rPr>
        <w:t>☐</w:t>
      </w:r>
      <w:r w:rsidRPr="001C2BDE">
        <w:rPr>
          <w:rFonts w:ascii="Times New Roman" w:hAnsi="Times New Roman" w:cs="Times New Roman"/>
          <w:sz w:val="28"/>
          <w:szCs w:val="28"/>
        </w:rPr>
        <w:t xml:space="preserve"> Introductory Video (if available)</w:t>
      </w:r>
      <w:r w:rsidRPr="001C2BDE">
        <w:rPr>
          <w:rFonts w:ascii="Times New Roman" w:hAnsi="Times New Roman" w:cs="Times New Roman"/>
          <w:sz w:val="28"/>
          <w:szCs w:val="28"/>
        </w:rPr>
        <w:br/>
      </w:r>
      <w:r w:rsidRPr="001C2BDE">
        <w:rPr>
          <w:rFonts w:ascii="Segoe UI Symbol" w:hAnsi="Segoe UI Symbol" w:cs="Segoe UI Symbol"/>
          <w:sz w:val="28"/>
          <w:szCs w:val="28"/>
        </w:rPr>
        <w:t>☐</w:t>
      </w:r>
      <w:r w:rsidRPr="001C2BDE">
        <w:rPr>
          <w:rFonts w:ascii="Times New Roman" w:hAnsi="Times New Roman" w:cs="Times New Roman"/>
          <w:sz w:val="28"/>
          <w:szCs w:val="28"/>
        </w:rPr>
        <w:t xml:space="preserve"> Others (please specify): ______________________</w:t>
      </w:r>
    </w:p>
    <w:p w14:paraId="046B306C" w14:textId="77777777" w:rsidR="0069093F" w:rsidRPr="001C2BDE" w:rsidRDefault="0069093F" w:rsidP="0069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C5B4298">
          <v:rect id="_x0000_i1033" style="width:0;height:1.5pt" o:hralign="center" o:hrstd="t" o:hr="t" fillcolor="#a0a0a0" stroked="f"/>
        </w:pict>
      </w:r>
    </w:p>
    <w:p w14:paraId="1F2D4048" w14:textId="77777777" w:rsidR="0069093F" w:rsidRPr="001C2BDE" w:rsidRDefault="0069093F" w:rsidP="0069093F">
      <w:pPr>
        <w:pStyle w:val="3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IX. Additional Remarks</w:t>
      </w:r>
    </w:p>
    <w:p w14:paraId="2607C19B" w14:textId="77777777" w:rsidR="0069093F" w:rsidRPr="001C2BDE" w:rsidRDefault="0069093F" w:rsidP="0069093F">
      <w:pPr>
        <w:pStyle w:val="Web"/>
        <w:rPr>
          <w:rFonts w:ascii="Times New Roman" w:hAnsi="Times New Roman" w:cs="Times New Roman"/>
          <w:sz w:val="28"/>
          <w:szCs w:val="28"/>
        </w:rPr>
      </w:pPr>
      <w:r w:rsidRPr="001C2BDE">
        <w:rPr>
          <w:rFonts w:ascii="Times New Roman" w:hAnsi="Times New Roman" w:cs="Times New Roman"/>
          <w:sz w:val="28"/>
          <w:szCs w:val="28"/>
        </w:rPr>
        <w:t>(Other explanations or key points you wish to emphasize)</w:t>
      </w:r>
    </w:p>
    <w:p w14:paraId="129B1AAC" w14:textId="77777777" w:rsidR="0069093F" w:rsidRPr="001C2BDE" w:rsidRDefault="0069093F" w:rsidP="0069093F">
      <w:pPr>
        <w:rPr>
          <w:rFonts w:ascii="標楷體" w:eastAsia="標楷體" w:hAnsi="標楷體"/>
          <w:sz w:val="28"/>
          <w:szCs w:val="28"/>
        </w:rPr>
      </w:pPr>
    </w:p>
    <w:p w14:paraId="4611E6F0" w14:textId="77777777" w:rsidR="0069093F" w:rsidRPr="0069093F" w:rsidRDefault="0069093F" w:rsidP="00A205F7">
      <w:pPr>
        <w:rPr>
          <w:rFonts w:ascii="Times New Roman" w:eastAsia="標楷體" w:hAnsi="Times New Roman" w:cs="Times New Roman" w:hint="eastAsia"/>
          <w:color w:val="000000" w:themeColor="text1"/>
        </w:rPr>
      </w:pPr>
    </w:p>
    <w:p w14:paraId="646564C8" w14:textId="77777777" w:rsidR="00A205F7" w:rsidRPr="003C5860" w:rsidRDefault="00A205F7" w:rsidP="00A205F7">
      <w:pPr>
        <w:rPr>
          <w:rFonts w:ascii="Times New Roman" w:eastAsia="標楷體" w:hAnsi="Times New Roman" w:cs="Times New Roman"/>
        </w:rPr>
      </w:pPr>
    </w:p>
    <w:p w14:paraId="20D8273F" w14:textId="3F256DF4" w:rsidR="00A3194C" w:rsidRPr="003C5860" w:rsidRDefault="00A3194C" w:rsidP="00A205F7">
      <w:pPr>
        <w:rPr>
          <w:rFonts w:ascii="Times New Roman" w:eastAsia="標楷體" w:hAnsi="Times New Roman" w:cs="Times New Roman"/>
        </w:rPr>
      </w:pPr>
    </w:p>
    <w:sectPr w:rsidR="00A3194C" w:rsidRPr="003C58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7E8D" w14:textId="77777777" w:rsidR="001D2956" w:rsidRDefault="001D2956" w:rsidP="00FA3101">
      <w:r>
        <w:separator/>
      </w:r>
    </w:p>
  </w:endnote>
  <w:endnote w:type="continuationSeparator" w:id="0">
    <w:p w14:paraId="03248E99" w14:textId="77777777" w:rsidR="001D2956" w:rsidRDefault="001D2956" w:rsidP="00FA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74A97" w14:textId="77777777" w:rsidR="001D2956" w:rsidRDefault="001D2956" w:rsidP="00FA3101">
      <w:r>
        <w:separator/>
      </w:r>
    </w:p>
  </w:footnote>
  <w:footnote w:type="continuationSeparator" w:id="0">
    <w:p w14:paraId="52A245AE" w14:textId="77777777" w:rsidR="001D2956" w:rsidRDefault="001D2956" w:rsidP="00FA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04D4"/>
    <w:multiLevelType w:val="hybridMultilevel"/>
    <w:tmpl w:val="DAB84434"/>
    <w:lvl w:ilvl="0" w:tplc="0409000F">
      <w:start w:val="1"/>
      <w:numFmt w:val="decimal"/>
      <w:lvlText w:val="%1."/>
      <w:lvlJc w:val="left"/>
      <w:pPr>
        <w:ind w:left="1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" w15:restartNumberingAfterBreak="0">
    <w:nsid w:val="27534862"/>
    <w:multiLevelType w:val="hybridMultilevel"/>
    <w:tmpl w:val="11F6597C"/>
    <w:lvl w:ilvl="0" w:tplc="0409000F">
      <w:start w:val="1"/>
      <w:numFmt w:val="decimal"/>
      <w:lvlText w:val="%1.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5D913ED5"/>
    <w:multiLevelType w:val="multilevel"/>
    <w:tmpl w:val="809C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F7"/>
    <w:rsid w:val="000C0300"/>
    <w:rsid w:val="001507A3"/>
    <w:rsid w:val="001D2956"/>
    <w:rsid w:val="00360EC5"/>
    <w:rsid w:val="003C5860"/>
    <w:rsid w:val="00491106"/>
    <w:rsid w:val="004D382F"/>
    <w:rsid w:val="005C7650"/>
    <w:rsid w:val="00655292"/>
    <w:rsid w:val="0069093F"/>
    <w:rsid w:val="006B0710"/>
    <w:rsid w:val="006E60DE"/>
    <w:rsid w:val="00752C4F"/>
    <w:rsid w:val="007C325E"/>
    <w:rsid w:val="00800C5D"/>
    <w:rsid w:val="00A11C42"/>
    <w:rsid w:val="00A205F7"/>
    <w:rsid w:val="00A3194C"/>
    <w:rsid w:val="00AD55D2"/>
    <w:rsid w:val="00B05790"/>
    <w:rsid w:val="00BD5A5F"/>
    <w:rsid w:val="00CA248A"/>
    <w:rsid w:val="00E57AA7"/>
    <w:rsid w:val="00F54A4B"/>
    <w:rsid w:val="00FA3101"/>
    <w:rsid w:val="00F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7AC7F"/>
  <w15:chartTrackingRefBased/>
  <w15:docId w15:val="{B2F8725A-BBE9-4C68-A167-1DFA85F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69093F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101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69093F"/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rsid w:val="0069093F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8">
    <w:name w:val="Strong"/>
    <w:basedOn w:val="a0"/>
    <w:uiPriority w:val="22"/>
    <w:qFormat/>
    <w:rsid w:val="0069093F"/>
    <w:rPr>
      <w:b/>
      <w:bCs/>
    </w:rPr>
  </w:style>
  <w:style w:type="paragraph" w:styleId="Web">
    <w:name w:val="Normal (Web)"/>
    <w:basedOn w:val="a"/>
    <w:uiPriority w:val="99"/>
    <w:semiHidden/>
    <w:unhideWhenUsed/>
    <w:rsid w:val="006909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2026-04-01T07:50:00Z</cp:lastPrinted>
  <dcterms:created xsi:type="dcterms:W3CDTF">2026-04-01T08:23:00Z</dcterms:created>
  <dcterms:modified xsi:type="dcterms:W3CDTF">2026-04-01T08:23:00Z</dcterms:modified>
</cp:coreProperties>
</file>